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B55258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EF612C">
        <w:rPr>
          <w:bCs/>
          <w:noProof w:val="0"/>
          <w:sz w:val="24"/>
          <w:szCs w:val="24"/>
        </w:rPr>
        <w:t>1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B525AA" w:rsidRPr="00B525AA">
        <w:rPr>
          <w:bCs/>
          <w:noProof w:val="0"/>
          <w:sz w:val="24"/>
          <w:szCs w:val="24"/>
        </w:rPr>
        <w:t>R2-2007561</w:t>
      </w:r>
      <w:bookmarkStart w:id="0" w:name="_GoBack"/>
      <w:bookmarkEnd w:id="0"/>
    </w:p>
    <w:p w14:paraId="11776FA6" w14:textId="6BE67B59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D35DE">
        <w:rPr>
          <w:rFonts w:eastAsia="SimSun"/>
          <w:bCs/>
          <w:sz w:val="24"/>
          <w:szCs w:val="24"/>
          <w:lang w:eastAsia="zh-CN"/>
        </w:rPr>
        <w:t>17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D35DE">
        <w:rPr>
          <w:rFonts w:eastAsia="SimSun"/>
          <w:bCs/>
          <w:sz w:val="24"/>
          <w:szCs w:val="24"/>
          <w:lang w:eastAsia="zh-CN"/>
        </w:rPr>
        <w:t>28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D35DE">
        <w:rPr>
          <w:rFonts w:eastAsia="SimSun"/>
          <w:bCs/>
          <w:sz w:val="24"/>
          <w:szCs w:val="24"/>
          <w:lang w:eastAsia="zh-CN"/>
        </w:rPr>
        <w:t>August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CCE6D8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88F">
        <w:rPr>
          <w:rFonts w:cs="Arial"/>
          <w:b/>
          <w:bCs/>
          <w:sz w:val="24"/>
          <w:lang w:eastAsia="ja-JP"/>
        </w:rPr>
        <w:t>8.12.</w:t>
      </w:r>
      <w:r w:rsidR="00EA4BB6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AB7929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221B4">
        <w:rPr>
          <w:rFonts w:ascii="Arial" w:hAnsi="Arial" w:cs="Arial"/>
          <w:b/>
          <w:bCs/>
          <w:sz w:val="24"/>
        </w:rPr>
        <w:t>P</w:t>
      </w:r>
      <w:r w:rsidR="004221B4" w:rsidRPr="004221B4">
        <w:rPr>
          <w:rFonts w:ascii="Arial" w:hAnsi="Arial" w:cs="Arial"/>
          <w:b/>
          <w:bCs/>
          <w:sz w:val="24"/>
        </w:rPr>
        <w:t>ower saving and battery lifetime enhancement for REDCAP UE</w:t>
      </w:r>
    </w:p>
    <w:p w14:paraId="1F147C23" w14:textId="0A3C8F8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788F">
        <w:rPr>
          <w:rFonts w:ascii="Arial" w:hAnsi="Arial" w:cs="Arial"/>
          <w:b/>
          <w:bCs/>
          <w:sz w:val="24"/>
        </w:rPr>
        <w:t>FS_NR_redcap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6FE87A7" w:rsidR="007F2E08" w:rsidRDefault="0060788F" w:rsidP="00A209D6">
      <w:r>
        <w:t xml:space="preserve">New SID on support for reduced capability (REDCAP) devices was approved in </w:t>
      </w:r>
      <w:hyperlink r:id="rId11" w:history="1">
        <w:r w:rsidRPr="0060788F">
          <w:rPr>
            <w:rStyle w:val="Hyperlink"/>
          </w:rPr>
          <w:t>RP-193238</w:t>
        </w:r>
      </w:hyperlink>
      <w:r>
        <w:t>.</w:t>
      </w:r>
    </w:p>
    <w:p w14:paraId="67463B6A" w14:textId="5303DDE0" w:rsidR="001E155B" w:rsidRDefault="00532D22" w:rsidP="00532D22">
      <w:r>
        <w:t xml:space="preserve">In this contribution we discuss </w:t>
      </w:r>
      <w:r w:rsidR="00716167">
        <w:t>UE p</w:t>
      </w:r>
      <w:r w:rsidR="00716167" w:rsidRPr="00716167">
        <w:t>ower saving and battery lifetime enhancement</w:t>
      </w:r>
      <w:r w:rsidR="00716167">
        <w:t>s</w:t>
      </w:r>
      <w:r w:rsidR="00716167" w:rsidRPr="00716167">
        <w:t xml:space="preserve"> for REDCAP UE </w:t>
      </w:r>
      <w:r>
        <w:t>as per the following study item objective</w:t>
      </w:r>
      <w:r w:rsidR="001E155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155B" w14:paraId="1B17A6A0" w14:textId="77777777" w:rsidTr="001E155B">
        <w:tc>
          <w:tcPr>
            <w:tcW w:w="9631" w:type="dxa"/>
            <w:shd w:val="clear" w:color="auto" w:fill="F2F2F2" w:themeFill="background1" w:themeFillShade="F2"/>
          </w:tcPr>
          <w:p w14:paraId="58031295" w14:textId="77777777" w:rsidR="00716167" w:rsidRPr="00716167" w:rsidRDefault="00716167" w:rsidP="00716167">
            <w:pPr>
              <w:ind w:right="-99"/>
              <w:rPr>
                <w:rFonts w:eastAsia="SimSun"/>
                <w:i/>
                <w:iCs/>
                <w:lang w:val="en-US" w:eastAsia="ja-JP"/>
              </w:rPr>
            </w:pPr>
            <w:r w:rsidRPr="00716167">
              <w:rPr>
                <w:rFonts w:eastAsia="SimSun"/>
                <w:i/>
                <w:iCs/>
                <w:lang w:val="en-US" w:eastAsia="ja-JP"/>
              </w:rPr>
              <w:t xml:space="preserve">Study UE power saving and battery lifetime enhancement for reduced capability UEs in applicable use cases (e.g. delay tolerant) [RAN2, RAN1]: </w:t>
            </w:r>
          </w:p>
          <w:p w14:paraId="08ECBEDD" w14:textId="77777777" w:rsidR="00716167" w:rsidRPr="00716167" w:rsidRDefault="00716167" w:rsidP="0071616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right="-9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16167">
              <w:rPr>
                <w:rFonts w:ascii="Times New Roman" w:hAnsi="Times New Roman"/>
                <w:i/>
                <w:iCs/>
                <w:sz w:val="20"/>
                <w:szCs w:val="20"/>
              </w:rPr>
              <w:t>Reduced PDCCH monitoring by smaller numbers of blind decodes and CCE limits [RAN1].</w:t>
            </w:r>
          </w:p>
          <w:p w14:paraId="7D62EADD" w14:textId="77777777" w:rsidR="00716167" w:rsidRPr="00716167" w:rsidRDefault="00716167" w:rsidP="0071616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right="-9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16167">
              <w:rPr>
                <w:rFonts w:ascii="Times New Roman" w:hAnsi="Times New Roman"/>
                <w:i/>
                <w:iCs/>
                <w:sz w:val="20"/>
                <w:szCs w:val="20"/>
              </w:rPr>
              <w:t>Extended DRX for RRC Inactive and/or Idle [RAN2]</w:t>
            </w:r>
          </w:p>
          <w:p w14:paraId="1624C148" w14:textId="6D32DAE1" w:rsidR="001E155B" w:rsidRPr="001E155B" w:rsidRDefault="00716167" w:rsidP="0071616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716167">
              <w:rPr>
                <w:rFonts w:ascii="Times New Roman" w:hAnsi="Times New Roman"/>
                <w:i/>
                <w:iCs/>
                <w:sz w:val="20"/>
                <w:szCs w:val="20"/>
              </w:rPr>
              <w:t>RRM relaxation for stationary devices [RAN2]</w:t>
            </w:r>
          </w:p>
        </w:tc>
      </w:tr>
    </w:tbl>
    <w:p w14:paraId="2BBFF540" w14:textId="2C3D610F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04BF1E23" w14:textId="265B92C3" w:rsidR="00864342" w:rsidRDefault="004D61EB" w:rsidP="00864342">
      <w:r>
        <w:t xml:space="preserve">In LTE </w:t>
      </w:r>
      <w:r w:rsidRPr="004D61EB">
        <w:t xml:space="preserve">extended DRX (eDRX) is </w:t>
      </w:r>
      <w:r>
        <w:t xml:space="preserve">supported </w:t>
      </w:r>
      <w:r w:rsidRPr="004D61EB">
        <w:t xml:space="preserve">in </w:t>
      </w:r>
      <w:r>
        <w:t>IDLE</w:t>
      </w:r>
      <w:r w:rsidRPr="004D61EB">
        <w:t xml:space="preserve"> mode</w:t>
      </w:r>
      <w:r w:rsidR="00043B1D">
        <w:t xml:space="preserve">. </w:t>
      </w:r>
      <w:r w:rsidR="00043B1D" w:rsidRPr="00043B1D">
        <w:t xml:space="preserve">The DRX cycle maximum value </w:t>
      </w:r>
      <w:r w:rsidR="00043B1D">
        <w:t>is</w:t>
      </w:r>
      <w:r w:rsidR="00043B1D" w:rsidRPr="00043B1D">
        <w:t xml:space="preserve"> 2621.44 seconds (43.69 minutes)</w:t>
      </w:r>
      <w:r w:rsidR="00043B1D">
        <w:t xml:space="preserve"> and for </w:t>
      </w:r>
      <w:r w:rsidR="00043B1D" w:rsidRPr="00043B1D">
        <w:t>NB-IoT, the maximum value of the DRX cycle is 10485.76 seconds (2.91 hours)</w:t>
      </w:r>
      <w:r w:rsidR="00043B1D">
        <w:t>.</w:t>
      </w:r>
      <w:r w:rsidR="00EB21D0">
        <w:t xml:space="preserve"> </w:t>
      </w:r>
      <w:r w:rsidR="00EB21D0" w:rsidRPr="00EB21D0">
        <w:t xml:space="preserve">DRX </w:t>
      </w:r>
      <w:r w:rsidR="00EB21D0">
        <w:t xml:space="preserve">is </w:t>
      </w:r>
      <w:r w:rsidR="00EB21D0" w:rsidRPr="00EB21D0">
        <w:t xml:space="preserve">configurable via </w:t>
      </w:r>
      <w:r w:rsidR="00EB21D0">
        <w:t xml:space="preserve">broadcast </w:t>
      </w:r>
      <w:r w:rsidR="00EB21D0" w:rsidRPr="00EB21D0">
        <w:t>and NAS</w:t>
      </w:r>
      <w:r w:rsidR="00EB21D0">
        <w:t>.</w:t>
      </w:r>
      <w:r w:rsidR="00864342">
        <w:t xml:space="preserve"> The UE starts monitoring paging DRX during a Paging Time Window (PTW). During the PTW, the UE monitors paging for the duration of the PTW (as configured by NAS) or until a paging message is including the UE's NAS identity received for the UE, whichever is earlier. </w:t>
      </w:r>
      <w:r w:rsidR="003D7ADF">
        <w:t xml:space="preserve">We think that LTE eDRX could be used as a baseline for </w:t>
      </w:r>
      <w:r w:rsidR="003B3411">
        <w:t>REDCAP UE in RRC IDLE</w:t>
      </w:r>
      <w:r w:rsidR="003D7ADF">
        <w:t>.</w:t>
      </w:r>
    </w:p>
    <w:p w14:paraId="08490AB1" w14:textId="5961A8A5" w:rsidR="003D7ADF" w:rsidRDefault="003D7ADF" w:rsidP="00864342">
      <w:pPr>
        <w:rPr>
          <w:b/>
          <w:bCs/>
        </w:rPr>
      </w:pPr>
      <w:r w:rsidRPr="003D7ADF">
        <w:rPr>
          <w:b/>
          <w:bCs/>
        </w:rPr>
        <w:t xml:space="preserve">Proposal 1: LTE </w:t>
      </w:r>
      <w:r w:rsidR="003B3411">
        <w:rPr>
          <w:b/>
          <w:bCs/>
        </w:rPr>
        <w:t xml:space="preserve">RRC </w:t>
      </w:r>
      <w:r>
        <w:rPr>
          <w:b/>
          <w:bCs/>
        </w:rPr>
        <w:t xml:space="preserve">IDLE mode </w:t>
      </w:r>
      <w:r w:rsidRPr="003D7ADF">
        <w:rPr>
          <w:b/>
          <w:bCs/>
        </w:rPr>
        <w:t>eDRX functionality is used as baseline for REDCAP UE</w:t>
      </w:r>
      <w:r>
        <w:rPr>
          <w:b/>
          <w:bCs/>
        </w:rPr>
        <w:t>s</w:t>
      </w:r>
      <w:r w:rsidRPr="003D7ADF">
        <w:rPr>
          <w:b/>
          <w:bCs/>
        </w:rPr>
        <w:t xml:space="preserve"> </w:t>
      </w:r>
      <w:r w:rsidR="003B3411">
        <w:rPr>
          <w:b/>
          <w:bCs/>
        </w:rPr>
        <w:t>in RRC IDLE</w:t>
      </w:r>
    </w:p>
    <w:p w14:paraId="1614E262" w14:textId="6A8C18E2" w:rsidR="003D7ADF" w:rsidRDefault="003D7ADF" w:rsidP="00864342">
      <w:r>
        <w:t>For RRC INACTIVE eDRX introduction seems more challenging</w:t>
      </w:r>
      <w:r w:rsidR="003B3411">
        <w:t>, because paging is handled by RAN instead of AMF- Also f</w:t>
      </w:r>
      <w:r w:rsidRPr="003D7ADF">
        <w:t>or BL UEs and UEs in enhanced coverage in RRC_INACTIVE, extended DRX cycles up to 10.24 s without PTW are supported.</w:t>
      </w:r>
      <w:r w:rsidR="003B3411">
        <w:t xml:space="preserve"> Therefore, we propose the following.</w:t>
      </w:r>
    </w:p>
    <w:p w14:paraId="73DCB9DC" w14:textId="129712CE" w:rsidR="003B3411" w:rsidRPr="003D7ADF" w:rsidRDefault="003B3411" w:rsidP="00864342">
      <w:r w:rsidRPr="003D7ADF">
        <w:rPr>
          <w:b/>
          <w:bCs/>
        </w:rPr>
        <w:t xml:space="preserve">Proposal </w:t>
      </w:r>
      <w:r w:rsidR="001C23DF">
        <w:rPr>
          <w:b/>
          <w:bCs/>
        </w:rPr>
        <w:t>2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and how </w:t>
      </w:r>
      <w:r w:rsidRPr="003D7ADF">
        <w:rPr>
          <w:b/>
          <w:bCs/>
        </w:rPr>
        <w:t xml:space="preserve">eDRX </w:t>
      </w:r>
      <w:r w:rsidR="00F1623B">
        <w:rPr>
          <w:b/>
          <w:bCs/>
        </w:rPr>
        <w:t>can be</w:t>
      </w:r>
      <w:r>
        <w:rPr>
          <w:b/>
          <w:bCs/>
        </w:rPr>
        <w:t xml:space="preserve"> introduced for RRC INACTIVE</w:t>
      </w:r>
    </w:p>
    <w:p w14:paraId="5526338A" w14:textId="6F66AC0C" w:rsidR="005508B8" w:rsidRDefault="00384501" w:rsidP="00A209D6">
      <w:r w:rsidRPr="00384501">
        <w:t>NB-IoT UEs, BL UEs or UEs in enhanced coverage can use (G)WUS, when configured in the cell, to reduce the power consumption related to paging monitoring.</w:t>
      </w:r>
      <w:r>
        <w:t xml:space="preserve"> </w:t>
      </w:r>
      <w:r w:rsidRPr="00384501">
        <w:t>If UE detects the WUS or WUS group, the UE shall monitor the following N paging occasions unless it has received a paging message</w:t>
      </w:r>
      <w:r>
        <w:t>. Otherwise the UE is not required to monitor paging.</w:t>
      </w:r>
      <w:r w:rsidR="001C23DF">
        <w:t xml:space="preserve"> In NR WUS for paging would need to be transmitted using beam sweeping which would cause overhead for the network. Therefore, we propose the following:</w:t>
      </w:r>
    </w:p>
    <w:p w14:paraId="69965F6D" w14:textId="43AD0FFB" w:rsidR="001C23DF" w:rsidRPr="003D7ADF" w:rsidRDefault="001C23DF" w:rsidP="001C23DF">
      <w:r w:rsidRPr="003D7ADF">
        <w:rPr>
          <w:b/>
          <w:bCs/>
        </w:rPr>
        <w:t xml:space="preserve">Proposal </w:t>
      </w:r>
      <w:r>
        <w:rPr>
          <w:b/>
          <w:bCs/>
        </w:rPr>
        <w:t>3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WUS for paging is feasible considering overhead caused by beam based operations. </w:t>
      </w:r>
    </w:p>
    <w:p w14:paraId="3F530EED" w14:textId="77777777" w:rsidR="00D270B6" w:rsidRDefault="00D270B6" w:rsidP="00A209D6"/>
    <w:p w14:paraId="2575ABDA" w14:textId="77777777" w:rsidR="00D270B6" w:rsidRDefault="00D270B6" w:rsidP="00A209D6"/>
    <w:p w14:paraId="18039572" w14:textId="77777777" w:rsidR="00D270B6" w:rsidRDefault="00D270B6" w:rsidP="00A209D6"/>
    <w:p w14:paraId="50E34710" w14:textId="2E4E9700" w:rsidR="001C23DF" w:rsidRDefault="00D270B6" w:rsidP="00A209D6">
      <w:r>
        <w:lastRenderedPageBreak/>
        <w:t xml:space="preserve">IDLE mode RRM </w:t>
      </w:r>
      <w:r w:rsidRPr="00D270B6">
        <w:t>relaxation for stationary devices</w:t>
      </w:r>
      <w:r>
        <w:t xml:space="preserve"> has already been specified in REL16 for IDLE and INACTIVE mode UEs. </w:t>
      </w:r>
      <w:r w:rsidRPr="00D270B6">
        <w:t xml:space="preserve">Power saving in RRC_IDLE and RRC_INACTIVE </w:t>
      </w:r>
      <w:r>
        <w:t xml:space="preserve">is supported </w:t>
      </w:r>
      <w:r w:rsidRPr="00D270B6">
        <w:t>by UE relaxing neighbour cells RRM measurements when it meets the criteria determining it is in low mobility and/or not at cell edge</w:t>
      </w:r>
      <w:r>
        <w:t>. However CONNECTED mode RRM relaxations are not specified.</w:t>
      </w:r>
    </w:p>
    <w:p w14:paraId="5D57B876" w14:textId="094C71CB" w:rsidR="00D270B6" w:rsidRDefault="00D270B6" w:rsidP="00A209D6"/>
    <w:p w14:paraId="6CF36B0E" w14:textId="7DE55AF5" w:rsidR="00D270B6" w:rsidRDefault="00D270B6" w:rsidP="00D270B6">
      <w:pPr>
        <w:rPr>
          <w:b/>
          <w:bCs/>
        </w:rPr>
      </w:pPr>
      <w:r w:rsidRPr="003D7ADF">
        <w:rPr>
          <w:b/>
          <w:bCs/>
        </w:rPr>
        <w:t xml:space="preserve">Proposal </w:t>
      </w:r>
      <w:r>
        <w:rPr>
          <w:b/>
          <w:bCs/>
        </w:rPr>
        <w:t>4</w:t>
      </w:r>
      <w:r w:rsidRPr="003D7ADF">
        <w:rPr>
          <w:b/>
          <w:bCs/>
        </w:rPr>
        <w:t>:</w:t>
      </w:r>
      <w:r>
        <w:rPr>
          <w:b/>
          <w:bCs/>
        </w:rPr>
        <w:t xml:space="preserve"> Further IDLE mode RRM relaxations are not introduced</w:t>
      </w:r>
    </w:p>
    <w:p w14:paraId="311019C7" w14:textId="237E7E07" w:rsidR="00D270B6" w:rsidRDefault="00D270B6" w:rsidP="00D270B6">
      <w:pPr>
        <w:rPr>
          <w:b/>
          <w:bCs/>
        </w:rPr>
      </w:pPr>
      <w:r w:rsidRPr="003D7ADF">
        <w:rPr>
          <w:b/>
          <w:bCs/>
        </w:rPr>
        <w:t xml:space="preserve">Proposal </w:t>
      </w:r>
      <w:r>
        <w:rPr>
          <w:b/>
          <w:bCs/>
        </w:rPr>
        <w:t>5</w:t>
      </w:r>
      <w:r w:rsidRPr="003D7ADF">
        <w:rPr>
          <w:b/>
          <w:bCs/>
        </w:rPr>
        <w:t>:</w:t>
      </w:r>
      <w:r>
        <w:rPr>
          <w:b/>
          <w:bCs/>
        </w:rPr>
        <w:t xml:space="preserve"> CONNECTED mode RRM relaxations are studied further</w:t>
      </w:r>
    </w:p>
    <w:p w14:paraId="62DF7172" w14:textId="77777777" w:rsidR="00D270B6" w:rsidRDefault="00D270B6" w:rsidP="00D270B6">
      <w:pPr>
        <w:rPr>
          <w:b/>
          <w:bCs/>
        </w:rPr>
      </w:pPr>
    </w:p>
    <w:p w14:paraId="79A9A164" w14:textId="77777777" w:rsidR="00D270B6" w:rsidRPr="003D7ADF" w:rsidRDefault="00D270B6" w:rsidP="00D270B6"/>
    <w:p w14:paraId="54B633F0" w14:textId="77777777" w:rsidR="00D270B6" w:rsidRDefault="00D270B6" w:rsidP="00A209D6"/>
    <w:p w14:paraId="5FF2457F" w14:textId="47D0C173" w:rsidR="00A209D6" w:rsidRPr="006E13D1" w:rsidRDefault="0060788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2E52561" w:rsidR="00A209D6" w:rsidRDefault="00DA6046" w:rsidP="00A209D6">
      <w:r>
        <w:t xml:space="preserve">In this contribution </w:t>
      </w:r>
      <w:r w:rsidR="002E1DC9">
        <w:t>UE p</w:t>
      </w:r>
      <w:r w:rsidR="002E1DC9" w:rsidRPr="00716167">
        <w:t>ower saving and battery lifetime enhancement</w:t>
      </w:r>
      <w:r w:rsidR="002E1DC9">
        <w:t>s</w:t>
      </w:r>
      <w:r w:rsidR="002E1DC9" w:rsidRPr="00716167">
        <w:t xml:space="preserve"> for REDCAP UE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090C6ACE" w14:textId="77777777" w:rsidR="001935FD" w:rsidRDefault="001935FD" w:rsidP="001935FD">
      <w:pPr>
        <w:rPr>
          <w:b/>
          <w:bCs/>
        </w:rPr>
      </w:pPr>
    </w:p>
    <w:p w14:paraId="424A8DF6" w14:textId="77777777" w:rsidR="0037332E" w:rsidRDefault="0037332E" w:rsidP="0037332E">
      <w:pPr>
        <w:rPr>
          <w:b/>
          <w:bCs/>
        </w:rPr>
      </w:pPr>
      <w:r w:rsidRPr="003D7ADF">
        <w:rPr>
          <w:b/>
          <w:bCs/>
        </w:rPr>
        <w:t xml:space="preserve">Proposal 1: LTE </w:t>
      </w:r>
      <w:r>
        <w:rPr>
          <w:b/>
          <w:bCs/>
        </w:rPr>
        <w:t xml:space="preserve">RRC IDLE mode </w:t>
      </w:r>
      <w:r w:rsidRPr="003D7ADF">
        <w:rPr>
          <w:b/>
          <w:bCs/>
        </w:rPr>
        <w:t>eDRX functionality is used as baseline for REDCAP UE</w:t>
      </w:r>
      <w:r>
        <w:rPr>
          <w:b/>
          <w:bCs/>
        </w:rPr>
        <w:t>s</w:t>
      </w:r>
      <w:r w:rsidRPr="003D7ADF">
        <w:rPr>
          <w:b/>
          <w:bCs/>
        </w:rPr>
        <w:t xml:space="preserve"> </w:t>
      </w:r>
      <w:r>
        <w:rPr>
          <w:b/>
          <w:bCs/>
        </w:rPr>
        <w:t>in RRC IDLE</w:t>
      </w:r>
    </w:p>
    <w:p w14:paraId="254F25AE" w14:textId="77777777" w:rsidR="0037332E" w:rsidRPr="003D7ADF" w:rsidRDefault="0037332E" w:rsidP="0037332E">
      <w:r w:rsidRPr="003D7ADF">
        <w:rPr>
          <w:b/>
          <w:bCs/>
        </w:rPr>
        <w:t xml:space="preserve">Proposal </w:t>
      </w:r>
      <w:r>
        <w:rPr>
          <w:b/>
          <w:bCs/>
        </w:rPr>
        <w:t>2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and how </w:t>
      </w:r>
      <w:r w:rsidRPr="003D7ADF">
        <w:rPr>
          <w:b/>
          <w:bCs/>
        </w:rPr>
        <w:t xml:space="preserve">eDRX </w:t>
      </w:r>
      <w:r>
        <w:rPr>
          <w:b/>
          <w:bCs/>
        </w:rPr>
        <w:t>can be introduced for RRC INACTIVE</w:t>
      </w:r>
    </w:p>
    <w:p w14:paraId="1154E73D" w14:textId="77777777" w:rsidR="0037332E" w:rsidRPr="003D7ADF" w:rsidRDefault="0037332E" w:rsidP="0037332E">
      <w:r w:rsidRPr="003D7ADF">
        <w:rPr>
          <w:b/>
          <w:bCs/>
        </w:rPr>
        <w:t xml:space="preserve">Proposal </w:t>
      </w:r>
      <w:r>
        <w:rPr>
          <w:b/>
          <w:bCs/>
        </w:rPr>
        <w:t>3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WUS for paging is feasible considering overhead caused by beam based operations. </w:t>
      </w:r>
    </w:p>
    <w:p w14:paraId="53348EE4" w14:textId="77777777" w:rsidR="0037332E" w:rsidRDefault="0037332E" w:rsidP="0037332E">
      <w:pPr>
        <w:rPr>
          <w:b/>
          <w:bCs/>
        </w:rPr>
      </w:pPr>
      <w:r w:rsidRPr="003D7ADF">
        <w:rPr>
          <w:b/>
          <w:bCs/>
        </w:rPr>
        <w:t xml:space="preserve">Proposal </w:t>
      </w:r>
      <w:r>
        <w:rPr>
          <w:b/>
          <w:bCs/>
        </w:rPr>
        <w:t>4</w:t>
      </w:r>
      <w:r w:rsidRPr="003D7ADF">
        <w:rPr>
          <w:b/>
          <w:bCs/>
        </w:rPr>
        <w:t>:</w:t>
      </w:r>
      <w:r>
        <w:rPr>
          <w:b/>
          <w:bCs/>
        </w:rPr>
        <w:t xml:space="preserve"> Further IDLE mode RRM relaxations are not introduced</w:t>
      </w:r>
    </w:p>
    <w:p w14:paraId="225AA4B6" w14:textId="77777777" w:rsidR="0037332E" w:rsidRDefault="0037332E" w:rsidP="0037332E">
      <w:pPr>
        <w:rPr>
          <w:b/>
          <w:bCs/>
        </w:rPr>
      </w:pPr>
      <w:r w:rsidRPr="003D7ADF">
        <w:rPr>
          <w:b/>
          <w:bCs/>
        </w:rPr>
        <w:t xml:space="preserve">Proposal </w:t>
      </w:r>
      <w:r>
        <w:rPr>
          <w:b/>
          <w:bCs/>
        </w:rPr>
        <w:t>5</w:t>
      </w:r>
      <w:r w:rsidRPr="003D7ADF">
        <w:rPr>
          <w:b/>
          <w:bCs/>
        </w:rPr>
        <w:t>:</w:t>
      </w:r>
      <w:r>
        <w:rPr>
          <w:b/>
          <w:bCs/>
        </w:rPr>
        <w:t xml:space="preserve"> CONNECTED mode RRM relaxations are studied further</w:t>
      </w:r>
    </w:p>
    <w:p w14:paraId="6E09CD0D" w14:textId="77777777" w:rsidR="001935FD" w:rsidRDefault="001935FD" w:rsidP="00A209D6"/>
    <w:sectPr w:rsidR="001935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6B6F7" w14:textId="77777777" w:rsidR="0093300A" w:rsidRDefault="0093300A">
      <w:r>
        <w:separator/>
      </w:r>
    </w:p>
  </w:endnote>
  <w:endnote w:type="continuationSeparator" w:id="0">
    <w:p w14:paraId="33DDACB9" w14:textId="77777777" w:rsidR="0093300A" w:rsidRDefault="0093300A">
      <w:r>
        <w:continuationSeparator/>
      </w:r>
    </w:p>
  </w:endnote>
  <w:endnote w:type="continuationNotice" w:id="1">
    <w:p w14:paraId="2F957FD9" w14:textId="77777777" w:rsidR="0093300A" w:rsidRDefault="009330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E2622" w14:textId="77777777" w:rsidR="0093300A" w:rsidRDefault="0093300A">
      <w:r>
        <w:separator/>
      </w:r>
    </w:p>
  </w:footnote>
  <w:footnote w:type="continuationSeparator" w:id="0">
    <w:p w14:paraId="3DD769E1" w14:textId="77777777" w:rsidR="0093300A" w:rsidRDefault="0093300A">
      <w:r>
        <w:continuationSeparator/>
      </w:r>
    </w:p>
  </w:footnote>
  <w:footnote w:type="continuationNotice" w:id="1">
    <w:p w14:paraId="4F433F94" w14:textId="77777777" w:rsidR="0093300A" w:rsidRDefault="009330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785"/>
    <w:rsid w:val="00016557"/>
    <w:rsid w:val="00023C40"/>
    <w:rsid w:val="00033397"/>
    <w:rsid w:val="00040095"/>
    <w:rsid w:val="00043B1D"/>
    <w:rsid w:val="00047AA2"/>
    <w:rsid w:val="00054B95"/>
    <w:rsid w:val="00061279"/>
    <w:rsid w:val="00073C9C"/>
    <w:rsid w:val="00080512"/>
    <w:rsid w:val="00090468"/>
    <w:rsid w:val="00094568"/>
    <w:rsid w:val="000B2813"/>
    <w:rsid w:val="000B7BCF"/>
    <w:rsid w:val="000C522B"/>
    <w:rsid w:val="000D58AB"/>
    <w:rsid w:val="00112F1A"/>
    <w:rsid w:val="00145075"/>
    <w:rsid w:val="001741A0"/>
    <w:rsid w:val="00175FA0"/>
    <w:rsid w:val="001935FD"/>
    <w:rsid w:val="00194CD0"/>
    <w:rsid w:val="001B49C9"/>
    <w:rsid w:val="001C23DF"/>
    <w:rsid w:val="001C23F4"/>
    <w:rsid w:val="001C4F79"/>
    <w:rsid w:val="001E0126"/>
    <w:rsid w:val="001E155B"/>
    <w:rsid w:val="001E1BBA"/>
    <w:rsid w:val="001F168B"/>
    <w:rsid w:val="001F7831"/>
    <w:rsid w:val="00204045"/>
    <w:rsid w:val="00205BF0"/>
    <w:rsid w:val="0020712B"/>
    <w:rsid w:val="0022606D"/>
    <w:rsid w:val="00230289"/>
    <w:rsid w:val="00231728"/>
    <w:rsid w:val="00244A05"/>
    <w:rsid w:val="00250404"/>
    <w:rsid w:val="00260409"/>
    <w:rsid w:val="002610D8"/>
    <w:rsid w:val="002747EC"/>
    <w:rsid w:val="002855BF"/>
    <w:rsid w:val="002A5ED1"/>
    <w:rsid w:val="002E1DC9"/>
    <w:rsid w:val="002F0D22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8104C"/>
    <w:rsid w:val="00383096"/>
    <w:rsid w:val="00384501"/>
    <w:rsid w:val="0039346C"/>
    <w:rsid w:val="003A41EF"/>
    <w:rsid w:val="003A4684"/>
    <w:rsid w:val="003B3411"/>
    <w:rsid w:val="003B40AD"/>
    <w:rsid w:val="003C4E37"/>
    <w:rsid w:val="003D7ADF"/>
    <w:rsid w:val="003E16BE"/>
    <w:rsid w:val="003F4E28"/>
    <w:rsid w:val="004006E8"/>
    <w:rsid w:val="00401855"/>
    <w:rsid w:val="004221B4"/>
    <w:rsid w:val="004644DA"/>
    <w:rsid w:val="00465587"/>
    <w:rsid w:val="00477455"/>
    <w:rsid w:val="00484EB7"/>
    <w:rsid w:val="004A1F7B"/>
    <w:rsid w:val="004C3CC3"/>
    <w:rsid w:val="004C44D2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6C"/>
    <w:rsid w:val="005508B8"/>
    <w:rsid w:val="00562410"/>
    <w:rsid w:val="00565087"/>
    <w:rsid w:val="0056573F"/>
    <w:rsid w:val="005A49C6"/>
    <w:rsid w:val="005E1653"/>
    <w:rsid w:val="0060788F"/>
    <w:rsid w:val="00611566"/>
    <w:rsid w:val="00613840"/>
    <w:rsid w:val="00635D1C"/>
    <w:rsid w:val="00646D99"/>
    <w:rsid w:val="00656910"/>
    <w:rsid w:val="006574C0"/>
    <w:rsid w:val="006738D8"/>
    <w:rsid w:val="00687A73"/>
    <w:rsid w:val="006C14EB"/>
    <w:rsid w:val="006C66D8"/>
    <w:rsid w:val="006D1E24"/>
    <w:rsid w:val="006D35DE"/>
    <w:rsid w:val="006E1417"/>
    <w:rsid w:val="006F6A2C"/>
    <w:rsid w:val="007069DC"/>
    <w:rsid w:val="00710201"/>
    <w:rsid w:val="00716167"/>
    <w:rsid w:val="0072073A"/>
    <w:rsid w:val="007342B5"/>
    <w:rsid w:val="00734A5B"/>
    <w:rsid w:val="00744E76"/>
    <w:rsid w:val="00757D40"/>
    <w:rsid w:val="007662B5"/>
    <w:rsid w:val="00771DC0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6354A"/>
    <w:rsid w:val="00864342"/>
    <w:rsid w:val="008768CA"/>
    <w:rsid w:val="00877EF9"/>
    <w:rsid w:val="00880559"/>
    <w:rsid w:val="00880C5C"/>
    <w:rsid w:val="00887529"/>
    <w:rsid w:val="008A39EB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300A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A221E"/>
    <w:rsid w:val="009B07CD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525AA"/>
    <w:rsid w:val="00B84DB2"/>
    <w:rsid w:val="00BC3555"/>
    <w:rsid w:val="00C12B51"/>
    <w:rsid w:val="00C13BFD"/>
    <w:rsid w:val="00C24650"/>
    <w:rsid w:val="00C25465"/>
    <w:rsid w:val="00C33079"/>
    <w:rsid w:val="00C6553E"/>
    <w:rsid w:val="00C83A13"/>
    <w:rsid w:val="00C9068C"/>
    <w:rsid w:val="00C91210"/>
    <w:rsid w:val="00C92967"/>
    <w:rsid w:val="00CA3D0C"/>
    <w:rsid w:val="00CA654B"/>
    <w:rsid w:val="00CB129A"/>
    <w:rsid w:val="00CB72B8"/>
    <w:rsid w:val="00CD2674"/>
    <w:rsid w:val="00CD4C7B"/>
    <w:rsid w:val="00CD58FE"/>
    <w:rsid w:val="00CE0440"/>
    <w:rsid w:val="00D0033F"/>
    <w:rsid w:val="00D270B6"/>
    <w:rsid w:val="00D33BE3"/>
    <w:rsid w:val="00D3792D"/>
    <w:rsid w:val="00D4757F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046"/>
    <w:rsid w:val="00DA7A03"/>
    <w:rsid w:val="00DB0DB8"/>
    <w:rsid w:val="00DB1818"/>
    <w:rsid w:val="00DC309B"/>
    <w:rsid w:val="00DC4DA2"/>
    <w:rsid w:val="00DC5261"/>
    <w:rsid w:val="00DE25D2"/>
    <w:rsid w:val="00DF45CC"/>
    <w:rsid w:val="00E46C08"/>
    <w:rsid w:val="00E471CF"/>
    <w:rsid w:val="00E62835"/>
    <w:rsid w:val="00E77645"/>
    <w:rsid w:val="00E83697"/>
    <w:rsid w:val="00EA4BB6"/>
    <w:rsid w:val="00EA66C9"/>
    <w:rsid w:val="00EB21D0"/>
    <w:rsid w:val="00EC4A25"/>
    <w:rsid w:val="00ED0259"/>
    <w:rsid w:val="00EF612C"/>
    <w:rsid w:val="00F025A2"/>
    <w:rsid w:val="00F036E9"/>
    <w:rsid w:val="00F07388"/>
    <w:rsid w:val="00F1623B"/>
    <w:rsid w:val="00F2026E"/>
    <w:rsid w:val="00F2210A"/>
    <w:rsid w:val="00F37743"/>
    <w:rsid w:val="00F40E7B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ran/TSG_RAN/TSGR_86/Docs/RP-1932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5AIRPNAIUNRU-859666464-7112</_dlc_DocId>
    <_dlc_DocIdUrl xmlns="71c5aaf6-e6ce-465b-b873-5148d2a4c105">
      <Url>https://nokia.sharepoint.com/sites/c5g/e2earch/_layouts/15/DocIdRedir.aspx?ID=5AIRPNAIUNRU-859666464-7112</Url>
      <Description>5AIRPNAIUNRU-859666464-7112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C8FBF62-E523-4A6E-B42B-4320C5920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8d22441-8343-43f8-ac6d-b59b0fa8fca6"/>
    <ds:schemaRef ds:uri="http://purl.org/dc/dcmitype/"/>
    <ds:schemaRef ds:uri="71c5aaf6-e6ce-465b-b873-5148d2a4c105"/>
    <ds:schemaRef ds:uri="55ae6c15-9962-46ae-a768-8deca3649a6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581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 Koskinen</cp:lastModifiedBy>
  <cp:revision>59</cp:revision>
  <dcterms:created xsi:type="dcterms:W3CDTF">2020-08-04T13:46:00Z</dcterms:created>
  <dcterms:modified xsi:type="dcterms:W3CDTF">2020-08-06T15:09:00Z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dae72aba-6cbd-4056-ba4a-9c2a613e082d</vt:lpwstr>
  </property>
</Properties>
</file>